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2280" w14:textId="77777777" w:rsidR="00D258B0" w:rsidRPr="00D258B0" w:rsidRDefault="00D258B0" w:rsidP="00D258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 w:firstLine="0"/>
        <w:jc w:val="left"/>
        <w:rPr>
          <w:rFonts w:eastAsia="Times New Roman"/>
          <w:bCs/>
          <w:lang w:eastAsia="ru-RU"/>
        </w:rPr>
      </w:pPr>
      <w:bookmarkStart w:id="0" w:name="_Hlk119422082"/>
      <w:r w:rsidRPr="00D258B0">
        <w:rPr>
          <w:rFonts w:eastAsia="Times New Roman"/>
          <w:bCs/>
          <w:lang w:eastAsia="ru-RU"/>
        </w:rPr>
        <w:t>УТВЕРЖДАЮ</w:t>
      </w:r>
    </w:p>
    <w:p w14:paraId="41645A79" w14:textId="450960F8" w:rsidR="00D258B0" w:rsidRPr="00D258B0" w:rsidRDefault="00D258B0" w:rsidP="00D258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 w:firstLine="0"/>
        <w:jc w:val="left"/>
        <w:rPr>
          <w:rFonts w:eastAsia="Times New Roman"/>
          <w:bCs/>
          <w:lang w:eastAsia="ru-RU"/>
        </w:rPr>
      </w:pPr>
      <w:r w:rsidRPr="00D258B0">
        <w:rPr>
          <w:rFonts w:eastAsia="Times New Roman"/>
          <w:bCs/>
          <w:lang w:eastAsia="ru-RU"/>
        </w:rPr>
        <w:t xml:space="preserve">Директор </w:t>
      </w:r>
      <w:r w:rsidR="00730C5D">
        <w:rPr>
          <w:rFonts w:eastAsia="Times New Roman"/>
          <w:bCs/>
          <w:lang w:eastAsia="ru-RU"/>
        </w:rPr>
        <w:t>ООО «ДЕ-КО-РУМ»</w:t>
      </w:r>
    </w:p>
    <w:p w14:paraId="41EFA2DB" w14:textId="77777777" w:rsidR="00D258B0" w:rsidRPr="00D258B0" w:rsidRDefault="00D258B0" w:rsidP="00D258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 w:firstLine="0"/>
        <w:jc w:val="left"/>
        <w:rPr>
          <w:rFonts w:eastAsia="Times New Roman"/>
          <w:bCs/>
          <w:lang w:eastAsia="ru-RU"/>
        </w:rPr>
      </w:pPr>
      <w:r w:rsidRPr="00D258B0">
        <w:rPr>
          <w:rFonts w:eastAsia="Times New Roman"/>
          <w:bCs/>
          <w:lang w:eastAsia="ru-RU"/>
        </w:rPr>
        <w:t> </w:t>
      </w:r>
    </w:p>
    <w:p w14:paraId="21478FAA" w14:textId="0F052CB7" w:rsidR="00D258B0" w:rsidRPr="00D258B0" w:rsidRDefault="00D258B0" w:rsidP="00D258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 w:firstLine="0"/>
        <w:jc w:val="left"/>
        <w:rPr>
          <w:rFonts w:eastAsia="Times New Roman"/>
          <w:bCs/>
          <w:lang w:eastAsia="ru-RU"/>
        </w:rPr>
      </w:pPr>
      <w:r w:rsidRPr="00D258B0">
        <w:rPr>
          <w:rFonts w:eastAsia="Times New Roman"/>
          <w:bCs/>
          <w:lang w:eastAsia="ru-RU"/>
        </w:rPr>
        <w:t xml:space="preserve">___________________ </w:t>
      </w:r>
      <w:r w:rsidR="00730C5D">
        <w:rPr>
          <w:rFonts w:eastAsia="Times New Roman"/>
          <w:bCs/>
          <w:lang w:eastAsia="ru-RU"/>
        </w:rPr>
        <w:t xml:space="preserve">О.Н. </w:t>
      </w:r>
      <w:proofErr w:type="spellStart"/>
      <w:r w:rsidR="00730C5D">
        <w:rPr>
          <w:rFonts w:eastAsia="Times New Roman"/>
          <w:bCs/>
          <w:lang w:eastAsia="ru-RU"/>
        </w:rPr>
        <w:t>Шкарбут</w:t>
      </w:r>
      <w:proofErr w:type="spellEnd"/>
    </w:p>
    <w:p w14:paraId="515F3A02" w14:textId="77777777" w:rsidR="00D258B0" w:rsidRPr="00D258B0" w:rsidRDefault="00D258B0" w:rsidP="00D258B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 w:firstLine="0"/>
        <w:jc w:val="left"/>
        <w:rPr>
          <w:rFonts w:eastAsia="Times New Roman"/>
          <w:bCs/>
          <w:lang w:eastAsia="ru-RU"/>
        </w:rPr>
      </w:pPr>
      <w:r w:rsidRPr="00D258B0">
        <w:rPr>
          <w:rFonts w:eastAsia="Times New Roman"/>
          <w:bCs/>
          <w:lang w:eastAsia="ru-RU"/>
        </w:rPr>
        <w:t>«___» ____________ 2025 г.</w:t>
      </w:r>
    </w:p>
    <w:p w14:paraId="7E7F0231" w14:textId="15255EFF" w:rsidR="00157600" w:rsidRPr="00157600" w:rsidRDefault="00157600" w:rsidP="00157600">
      <w:pPr>
        <w:tabs>
          <w:tab w:val="left" w:pos="4678"/>
          <w:tab w:val="left" w:pos="9355"/>
        </w:tabs>
        <w:ind w:firstLine="0"/>
        <w:rPr>
          <w:rFonts w:eastAsia="Times New Roman"/>
          <w:b/>
          <w:bCs/>
          <w:kern w:val="2"/>
          <w:szCs w:val="24"/>
          <w:lang w:eastAsia="ru-RU" w:bidi="ru-RU"/>
          <w14:ligatures w14:val="standardContextual"/>
        </w:rPr>
      </w:pPr>
      <w:r w:rsidRPr="00157600">
        <w:rPr>
          <w:rFonts w:eastAsia="Times New Roman"/>
          <w:b/>
          <w:bCs/>
          <w:kern w:val="2"/>
          <w:szCs w:val="24"/>
          <w:lang w:eastAsia="ru-RU" w:bidi="ru-RU"/>
          <w14:ligatures w14:val="standardContextual"/>
        </w:rPr>
        <w:t>ФОРМА</w:t>
      </w:r>
    </w:p>
    <w:bookmarkEnd w:id="0"/>
    <w:p w14:paraId="553B42BC" w14:textId="77777777" w:rsidR="00243AE8" w:rsidRDefault="00243AE8" w:rsidP="00243AE8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3B8C14A" w14:textId="592D16C8" w:rsidR="00243AE8" w:rsidRPr="007830BD" w:rsidRDefault="00243AE8" w:rsidP="00243AE8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должности, </w:t>
      </w:r>
      <w:r w:rsidR="00730C5D">
        <w:rPr>
          <w:rFonts w:ascii="Times New Roman" w:hAnsi="Times New Roman" w:cs="Times New Roman"/>
          <w:sz w:val="24"/>
          <w:szCs w:val="24"/>
        </w:rPr>
        <w:t>ООО «ДЕ-КО-РУМ»</w:t>
      </w:r>
      <w:r>
        <w:rPr>
          <w:rFonts w:ascii="Times New Roman" w:hAnsi="Times New Roman" w:cs="Times New Roman"/>
          <w:sz w:val="24"/>
          <w:szCs w:val="24"/>
        </w:rPr>
        <w:t xml:space="preserve"> оператора</w:t>
      </w:r>
    </w:p>
    <w:p w14:paraId="41DC1D62" w14:textId="77777777" w:rsidR="00243AE8" w:rsidRDefault="00243AE8" w:rsidP="00243AE8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46008DA" w14:textId="77777777" w:rsidR="00243AE8" w:rsidRDefault="00243AE8" w:rsidP="00243AE8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руководителя)</w:t>
      </w:r>
    </w:p>
    <w:p w14:paraId="63405B46" w14:textId="77777777" w:rsidR="00243AE8" w:rsidRDefault="00243AE8" w:rsidP="00243AE8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</w:p>
    <w:p w14:paraId="36FA8298" w14:textId="77777777" w:rsidR="00243AE8" w:rsidRDefault="00243AE8" w:rsidP="00243AE8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</w:t>
      </w:r>
    </w:p>
    <w:p w14:paraId="4370C5DA" w14:textId="77777777" w:rsidR="00243AE8" w:rsidRDefault="00243AE8" w:rsidP="00243AE8">
      <w:pPr>
        <w:pStyle w:val="ConsPlusNonforma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субъекта персональных данных)</w:t>
      </w:r>
    </w:p>
    <w:p w14:paraId="586324B8" w14:textId="77777777" w:rsidR="00243AE8" w:rsidRDefault="00243AE8" w:rsidP="00243AE8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________________________________________,</w:t>
      </w:r>
    </w:p>
    <w:p w14:paraId="6E848F97" w14:textId="77777777" w:rsidR="00243AE8" w:rsidRDefault="00243AE8" w:rsidP="00243AE8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______________________________________,</w:t>
      </w:r>
    </w:p>
    <w:p w14:paraId="6E859182" w14:textId="77777777" w:rsidR="00243AE8" w:rsidRDefault="00243AE8" w:rsidP="00243AE8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</w:t>
      </w:r>
    </w:p>
    <w:p w14:paraId="520E9D48" w14:textId="77777777" w:rsidR="00725690" w:rsidRDefault="00725690" w:rsidP="004201FB">
      <w:pPr>
        <w:pStyle w:val="ConsPlusNormal"/>
        <w:ind w:left="3686"/>
        <w:rPr>
          <w:b/>
          <w:bCs/>
        </w:rPr>
      </w:pPr>
    </w:p>
    <w:p w14:paraId="07AC4002" w14:textId="190E3B88" w:rsidR="00153F5A" w:rsidRPr="00124D25" w:rsidRDefault="00DB48F3" w:rsidP="004201FB">
      <w:pPr>
        <w:pStyle w:val="ConsPlusNormal"/>
        <w:ind w:left="3686"/>
        <w:rPr>
          <w:b/>
          <w:bCs/>
        </w:rPr>
      </w:pPr>
      <w:r w:rsidRPr="00124D25">
        <w:rPr>
          <w:b/>
          <w:bCs/>
        </w:rPr>
        <w:t>СОГЛАСИЕ</w:t>
      </w:r>
    </w:p>
    <w:p w14:paraId="7620387B" w14:textId="4B4C91AF" w:rsidR="00153F5A" w:rsidRPr="00124D25" w:rsidRDefault="00DB48F3" w:rsidP="004201FB">
      <w:pPr>
        <w:pStyle w:val="ConsPlusNormal"/>
        <w:jc w:val="center"/>
        <w:rPr>
          <w:b/>
          <w:bCs/>
        </w:rPr>
      </w:pPr>
      <w:r w:rsidRPr="00124D25">
        <w:rPr>
          <w:b/>
          <w:bCs/>
        </w:rPr>
        <w:t>НА ОБРАБОТКУ ПЕРСОНАЛЬНЫХ ДАННЫХ,</w:t>
      </w:r>
    </w:p>
    <w:p w14:paraId="4D23C9E2" w14:textId="18E70438" w:rsidR="00153F5A" w:rsidRPr="00124D25" w:rsidRDefault="00DB48F3" w:rsidP="004201FB">
      <w:pPr>
        <w:pStyle w:val="ConsPlusNormal"/>
        <w:jc w:val="center"/>
        <w:rPr>
          <w:b/>
          <w:bCs/>
        </w:rPr>
      </w:pPr>
      <w:r w:rsidRPr="00124D25">
        <w:rPr>
          <w:b/>
          <w:bCs/>
        </w:rPr>
        <w:t>РАЗРЕШЕННЫХ СУБЪЕКТОМ ПЕРСОНАЛЬНЫХ ДАННЫХ</w:t>
      </w:r>
    </w:p>
    <w:p w14:paraId="7104BF09" w14:textId="2C5BF487" w:rsidR="00153F5A" w:rsidRPr="00124D25" w:rsidRDefault="00DB48F3" w:rsidP="004201FB">
      <w:pPr>
        <w:pStyle w:val="ConsPlusNormal"/>
        <w:jc w:val="center"/>
      </w:pPr>
      <w:r w:rsidRPr="00124D25">
        <w:rPr>
          <w:b/>
          <w:bCs/>
        </w:rPr>
        <w:t>ДЛЯ РАСПРОСТРАНЕНИЯ</w:t>
      </w:r>
    </w:p>
    <w:p w14:paraId="5E21B79A" w14:textId="70D293C0" w:rsidR="00153F5A" w:rsidRDefault="00153F5A" w:rsidP="004201FB">
      <w:pPr>
        <w:pStyle w:val="ConsPlusNormal"/>
        <w:jc w:val="both"/>
      </w:pPr>
    </w:p>
    <w:p w14:paraId="4984350C" w14:textId="4A3171BD" w:rsidR="00243AE8" w:rsidRDefault="00725690" w:rsidP="00725690">
      <w:pPr>
        <w:pStyle w:val="ConsPlusNormal"/>
        <w:ind w:firstLine="709"/>
        <w:jc w:val="both"/>
      </w:pPr>
      <w:r w:rsidRPr="005A0E96">
        <w:t xml:space="preserve">Я, </w:t>
      </w:r>
      <w:r w:rsidRPr="00725690">
        <w:t>_______________________________</w:t>
      </w:r>
      <w:r>
        <w:t>____________________</w:t>
      </w:r>
      <w:r w:rsidRPr="00725690">
        <w:t>_</w:t>
      </w:r>
      <w:r w:rsidR="00243AE8">
        <w:t>_____________</w:t>
      </w:r>
      <w:r w:rsidRPr="00725690">
        <w:t>____</w:t>
      </w:r>
      <w:r>
        <w:t xml:space="preserve"> </w:t>
      </w:r>
    </w:p>
    <w:p w14:paraId="6B9AFEF4" w14:textId="65E5329B" w:rsidR="00243AE8" w:rsidRDefault="00725690" w:rsidP="00243AE8">
      <w:pPr>
        <w:pStyle w:val="ConsPlusNormal"/>
        <w:ind w:firstLine="709"/>
        <w:jc w:val="center"/>
      </w:pPr>
      <w:r w:rsidRPr="005A0E96">
        <w:t>(Ф.И.О. субъекта персональных данных),</w:t>
      </w:r>
    </w:p>
    <w:p w14:paraId="18CD5A41" w14:textId="77777777" w:rsidR="00243AE8" w:rsidRDefault="00243AE8" w:rsidP="00243AE8">
      <w:pPr>
        <w:pStyle w:val="ConsPlusNormal"/>
        <w:jc w:val="both"/>
      </w:pPr>
      <w:r>
        <w:t>з</w:t>
      </w:r>
      <w:r w:rsidR="00725690" w:rsidRPr="005A0E96">
        <w:t>арегистрирован по адресу: __________________________________________________, документ, удостоверяющий личность: ________________________________</w:t>
      </w:r>
      <w:r w:rsidR="00725690">
        <w:t>__________</w:t>
      </w:r>
      <w:r w:rsidR="00725690" w:rsidRPr="005A0E96">
        <w:t xml:space="preserve">___ </w:t>
      </w:r>
    </w:p>
    <w:p w14:paraId="01F8978A" w14:textId="38DA3FFB" w:rsidR="00243AE8" w:rsidRPr="00243AE8" w:rsidRDefault="00243AE8" w:rsidP="00243AE8">
      <w:pPr>
        <w:pStyle w:val="ConsPlusNormal"/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14:paraId="5774246F" w14:textId="7173D009" w:rsidR="00243AE8" w:rsidRDefault="00725690" w:rsidP="00243AE8">
      <w:pPr>
        <w:pStyle w:val="ConsPlusNormal"/>
        <w:jc w:val="center"/>
      </w:pPr>
      <w:r w:rsidRPr="005A0E96">
        <w:t>(наименование документа, серия, номер, сведения о дате выдачи документа и выдавшем его органе),</w:t>
      </w:r>
    </w:p>
    <w:p w14:paraId="4B601109" w14:textId="23D0B8DC" w:rsidR="00725690" w:rsidRPr="00EA7C49" w:rsidRDefault="00725690" w:rsidP="00D258B0">
      <w:pPr>
        <w:pStyle w:val="ConsPlusNormal"/>
        <w:jc w:val="both"/>
      </w:pPr>
      <w:r w:rsidRPr="00EA7C49">
        <w:t>руководствуясь статьей 10.1 Федерального закона от 27.07.2006 № 152-ФЗ «О персональных данных»</w:t>
      </w:r>
      <w:r>
        <w:t xml:space="preserve"> </w:t>
      </w:r>
      <w:r w:rsidRPr="00EA7C49">
        <w:t xml:space="preserve">предоставляю </w:t>
      </w:r>
      <w:r w:rsidR="00730C5D">
        <w:t>ООО «ДЕ-КО-РУМ», ОГРН 1052604292135, ИНН 2634068154, место нахождения 355017, г. Ставрополь, ул. Маршала Жукова, 23</w:t>
      </w:r>
      <w:r w:rsidR="00D258B0" w:rsidRPr="00EA7C49">
        <w:t xml:space="preserve"> </w:t>
      </w:r>
      <w:r w:rsidRPr="00EA7C49">
        <w:t xml:space="preserve">(далее – </w:t>
      </w:r>
      <w:r w:rsidR="00243AE8" w:rsidRPr="00EA7C49">
        <w:t>Оператор</w:t>
      </w:r>
      <w:r w:rsidRPr="00EA7C49">
        <w:t>) согласие на обработку моих</w:t>
      </w:r>
      <w:r>
        <w:t xml:space="preserve"> </w:t>
      </w:r>
      <w:r w:rsidRPr="00EA7C49">
        <w:t>персональных данных, разрешенных субъектом персональных данных для распространения (далее –</w:t>
      </w:r>
      <w:r>
        <w:t xml:space="preserve"> </w:t>
      </w:r>
      <w:r w:rsidRPr="00EA7C49">
        <w:t>согласие).</w:t>
      </w:r>
    </w:p>
    <w:p w14:paraId="3F7A5D56" w14:textId="77777777" w:rsidR="00725690" w:rsidRPr="008129DC" w:rsidRDefault="00725690" w:rsidP="00725690">
      <w:pPr>
        <w:shd w:val="clear" w:color="auto" w:fill="FFFFFF"/>
        <w:rPr>
          <w:rFonts w:eastAsia="Times New Roman"/>
          <w:szCs w:val="20"/>
          <w:lang w:eastAsia="ru-RU"/>
        </w:rPr>
      </w:pPr>
      <w:r w:rsidRPr="008129DC">
        <w:rPr>
          <w:rFonts w:eastAsia="Times New Roman"/>
          <w:szCs w:val="20"/>
          <w:lang w:eastAsia="ru-RU"/>
        </w:rPr>
        <w:t>Оператор вправе осуществлять обработку предоставляемых персональных данных,</w:t>
      </w:r>
      <w:r>
        <w:rPr>
          <w:rFonts w:eastAsia="Times New Roman"/>
          <w:szCs w:val="20"/>
          <w:lang w:eastAsia="ru-RU"/>
        </w:rPr>
        <w:t xml:space="preserve"> </w:t>
      </w:r>
      <w:r w:rsidRPr="008129DC">
        <w:rPr>
          <w:rFonts w:eastAsia="Times New Roman"/>
          <w:szCs w:val="20"/>
          <w:lang w:eastAsia="ru-RU"/>
        </w:rPr>
        <w:t>разрешенных субъектом персональных данных для распространения:</w:t>
      </w:r>
    </w:p>
    <w:p w14:paraId="21E2B9BA" w14:textId="77777777" w:rsidR="00153F5A" w:rsidRPr="00124D25" w:rsidRDefault="00153F5A" w:rsidP="004201FB">
      <w:pPr>
        <w:pStyle w:val="ConsPlusNormal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9"/>
        <w:gridCol w:w="2686"/>
        <w:gridCol w:w="2336"/>
        <w:gridCol w:w="2394"/>
      </w:tblGrid>
      <w:tr w:rsidR="00124D25" w:rsidRPr="00124D25" w14:paraId="008C92A5" w14:textId="77777777" w:rsidTr="000E7E05">
        <w:tc>
          <w:tcPr>
            <w:tcW w:w="1929" w:type="dxa"/>
            <w:vAlign w:val="center"/>
          </w:tcPr>
          <w:p w14:paraId="11FBE891" w14:textId="77777777" w:rsidR="00153F5A" w:rsidRPr="00124D25" w:rsidRDefault="00153F5A" w:rsidP="004201FB">
            <w:pPr>
              <w:pStyle w:val="ConsPlusNormal"/>
              <w:jc w:val="center"/>
            </w:pPr>
            <w:r w:rsidRPr="00124D25">
              <w:t>Категория персональных данных</w:t>
            </w:r>
          </w:p>
        </w:tc>
        <w:tc>
          <w:tcPr>
            <w:tcW w:w="2686" w:type="dxa"/>
            <w:vAlign w:val="center"/>
          </w:tcPr>
          <w:p w14:paraId="0815CDE8" w14:textId="77777777" w:rsidR="00153F5A" w:rsidRPr="00124D25" w:rsidRDefault="00153F5A" w:rsidP="004201FB">
            <w:pPr>
              <w:pStyle w:val="ConsPlusNormal"/>
              <w:jc w:val="center"/>
            </w:pPr>
            <w:r w:rsidRPr="00124D25">
              <w:t>Перечень персональных данных</w:t>
            </w:r>
          </w:p>
        </w:tc>
        <w:tc>
          <w:tcPr>
            <w:tcW w:w="2336" w:type="dxa"/>
            <w:vAlign w:val="center"/>
          </w:tcPr>
          <w:p w14:paraId="4788FED8" w14:textId="77777777" w:rsidR="00153F5A" w:rsidRPr="00124D25" w:rsidRDefault="00153F5A" w:rsidP="004201FB">
            <w:pPr>
              <w:pStyle w:val="ConsPlusNormal"/>
              <w:jc w:val="center"/>
            </w:pPr>
            <w:r w:rsidRPr="00124D25">
              <w:t>Разрешение к распространению (да/нет)</w:t>
            </w:r>
          </w:p>
        </w:tc>
        <w:tc>
          <w:tcPr>
            <w:tcW w:w="2394" w:type="dxa"/>
            <w:vAlign w:val="center"/>
          </w:tcPr>
          <w:p w14:paraId="6DA57BD5" w14:textId="77777777" w:rsidR="00153F5A" w:rsidRPr="00124D25" w:rsidRDefault="00153F5A" w:rsidP="004201FB">
            <w:pPr>
              <w:pStyle w:val="ConsPlusNormal"/>
              <w:jc w:val="center"/>
            </w:pPr>
            <w:r w:rsidRPr="00124D25">
              <w:t>Условия и запреты</w:t>
            </w:r>
          </w:p>
        </w:tc>
      </w:tr>
      <w:tr w:rsidR="00124D25" w:rsidRPr="00124D25" w14:paraId="32D41E73" w14:textId="77777777" w:rsidTr="000E7E05">
        <w:tc>
          <w:tcPr>
            <w:tcW w:w="1929" w:type="dxa"/>
            <w:vMerge w:val="restart"/>
          </w:tcPr>
          <w:p w14:paraId="2BE26596" w14:textId="77777777" w:rsidR="00153F5A" w:rsidRPr="00124D25" w:rsidRDefault="00153F5A" w:rsidP="004201FB">
            <w:pPr>
              <w:pStyle w:val="ConsPlusNormal"/>
              <w:jc w:val="center"/>
            </w:pPr>
            <w:r w:rsidRPr="00124D25">
              <w:t>Персональные данные</w:t>
            </w:r>
          </w:p>
        </w:tc>
        <w:tc>
          <w:tcPr>
            <w:tcW w:w="2686" w:type="dxa"/>
          </w:tcPr>
          <w:p w14:paraId="275FF453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фамилия</w:t>
            </w:r>
          </w:p>
        </w:tc>
        <w:tc>
          <w:tcPr>
            <w:tcW w:w="2336" w:type="dxa"/>
          </w:tcPr>
          <w:p w14:paraId="272CE869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00DCD496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3D435999" w14:textId="77777777" w:rsidTr="000E7E05">
        <w:tc>
          <w:tcPr>
            <w:tcW w:w="1929" w:type="dxa"/>
            <w:vMerge/>
          </w:tcPr>
          <w:p w14:paraId="0EA0FA76" w14:textId="77777777" w:rsidR="00153F5A" w:rsidRPr="00124D25" w:rsidRDefault="00153F5A" w:rsidP="004201FB"/>
        </w:tc>
        <w:tc>
          <w:tcPr>
            <w:tcW w:w="2686" w:type="dxa"/>
          </w:tcPr>
          <w:p w14:paraId="50B52B93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имя</w:t>
            </w:r>
          </w:p>
        </w:tc>
        <w:tc>
          <w:tcPr>
            <w:tcW w:w="2336" w:type="dxa"/>
          </w:tcPr>
          <w:p w14:paraId="515594C5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5B3938C2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4C4DE96C" w14:textId="77777777" w:rsidTr="000E7E05">
        <w:tc>
          <w:tcPr>
            <w:tcW w:w="1929" w:type="dxa"/>
            <w:vMerge/>
          </w:tcPr>
          <w:p w14:paraId="5BD1045E" w14:textId="77777777" w:rsidR="00153F5A" w:rsidRPr="00124D25" w:rsidRDefault="00153F5A" w:rsidP="004201FB"/>
        </w:tc>
        <w:tc>
          <w:tcPr>
            <w:tcW w:w="2686" w:type="dxa"/>
          </w:tcPr>
          <w:p w14:paraId="7CA1766B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отчество (при наличии)</w:t>
            </w:r>
          </w:p>
        </w:tc>
        <w:tc>
          <w:tcPr>
            <w:tcW w:w="2336" w:type="dxa"/>
          </w:tcPr>
          <w:p w14:paraId="5948D2C4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59CA989F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4B21F0CE" w14:textId="77777777" w:rsidTr="000E7E05">
        <w:tc>
          <w:tcPr>
            <w:tcW w:w="1929" w:type="dxa"/>
            <w:vMerge/>
          </w:tcPr>
          <w:p w14:paraId="6400B005" w14:textId="77777777" w:rsidR="00153F5A" w:rsidRPr="00124D25" w:rsidRDefault="00153F5A" w:rsidP="004201FB"/>
        </w:tc>
        <w:tc>
          <w:tcPr>
            <w:tcW w:w="2686" w:type="dxa"/>
          </w:tcPr>
          <w:p w14:paraId="096D9D37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год рождения</w:t>
            </w:r>
          </w:p>
        </w:tc>
        <w:tc>
          <w:tcPr>
            <w:tcW w:w="2336" w:type="dxa"/>
          </w:tcPr>
          <w:p w14:paraId="4D3501F3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05989F3F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4078CA5B" w14:textId="77777777" w:rsidTr="000E7E05">
        <w:tc>
          <w:tcPr>
            <w:tcW w:w="1929" w:type="dxa"/>
            <w:vMerge/>
          </w:tcPr>
          <w:p w14:paraId="701FDC29" w14:textId="77777777" w:rsidR="00153F5A" w:rsidRPr="00124D25" w:rsidRDefault="00153F5A" w:rsidP="004201FB"/>
        </w:tc>
        <w:tc>
          <w:tcPr>
            <w:tcW w:w="2686" w:type="dxa"/>
          </w:tcPr>
          <w:p w14:paraId="114DFC1F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месяц рождения</w:t>
            </w:r>
          </w:p>
        </w:tc>
        <w:tc>
          <w:tcPr>
            <w:tcW w:w="2336" w:type="dxa"/>
          </w:tcPr>
          <w:p w14:paraId="77CDE209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30657CFD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4BC8E262" w14:textId="77777777" w:rsidTr="000E7E05">
        <w:tc>
          <w:tcPr>
            <w:tcW w:w="1929" w:type="dxa"/>
            <w:vMerge/>
          </w:tcPr>
          <w:p w14:paraId="74F7D3BB" w14:textId="77777777" w:rsidR="00153F5A" w:rsidRPr="00124D25" w:rsidRDefault="00153F5A" w:rsidP="004201FB"/>
        </w:tc>
        <w:tc>
          <w:tcPr>
            <w:tcW w:w="2686" w:type="dxa"/>
          </w:tcPr>
          <w:p w14:paraId="6282A27F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дата рождения</w:t>
            </w:r>
          </w:p>
        </w:tc>
        <w:tc>
          <w:tcPr>
            <w:tcW w:w="2336" w:type="dxa"/>
          </w:tcPr>
          <w:p w14:paraId="48A0BBD3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595277C0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484BAED4" w14:textId="77777777" w:rsidTr="000E7E05">
        <w:tc>
          <w:tcPr>
            <w:tcW w:w="1929" w:type="dxa"/>
            <w:vMerge/>
          </w:tcPr>
          <w:p w14:paraId="74A19713" w14:textId="77777777" w:rsidR="00153F5A" w:rsidRPr="00124D25" w:rsidRDefault="00153F5A" w:rsidP="004201FB"/>
        </w:tc>
        <w:tc>
          <w:tcPr>
            <w:tcW w:w="2686" w:type="dxa"/>
          </w:tcPr>
          <w:p w14:paraId="762DAD0F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место рождения</w:t>
            </w:r>
          </w:p>
        </w:tc>
        <w:tc>
          <w:tcPr>
            <w:tcW w:w="2336" w:type="dxa"/>
          </w:tcPr>
          <w:p w14:paraId="51550DB6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46FBE34C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072ADD7D" w14:textId="77777777" w:rsidTr="000E7E05">
        <w:tc>
          <w:tcPr>
            <w:tcW w:w="1929" w:type="dxa"/>
            <w:vMerge/>
          </w:tcPr>
          <w:p w14:paraId="1A7EDB27" w14:textId="77777777" w:rsidR="00153F5A" w:rsidRPr="00124D25" w:rsidRDefault="00153F5A" w:rsidP="004201FB"/>
        </w:tc>
        <w:tc>
          <w:tcPr>
            <w:tcW w:w="2686" w:type="dxa"/>
          </w:tcPr>
          <w:p w14:paraId="0FAA1C5F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адрес</w:t>
            </w:r>
          </w:p>
        </w:tc>
        <w:tc>
          <w:tcPr>
            <w:tcW w:w="2336" w:type="dxa"/>
          </w:tcPr>
          <w:p w14:paraId="0C0F1AA4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3A7DCCE9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3D36638B" w14:textId="77777777" w:rsidTr="000E7E05">
        <w:tc>
          <w:tcPr>
            <w:tcW w:w="1929" w:type="dxa"/>
            <w:vMerge/>
          </w:tcPr>
          <w:p w14:paraId="127FCBE5" w14:textId="77777777" w:rsidR="00153F5A" w:rsidRPr="00124D25" w:rsidRDefault="00153F5A" w:rsidP="004201FB"/>
        </w:tc>
        <w:tc>
          <w:tcPr>
            <w:tcW w:w="2686" w:type="dxa"/>
          </w:tcPr>
          <w:p w14:paraId="4BBDCE9B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семейное положение</w:t>
            </w:r>
          </w:p>
        </w:tc>
        <w:tc>
          <w:tcPr>
            <w:tcW w:w="2336" w:type="dxa"/>
          </w:tcPr>
          <w:p w14:paraId="4BABF5E9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1F05D12D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4DE92973" w14:textId="77777777" w:rsidTr="000E7E05">
        <w:tc>
          <w:tcPr>
            <w:tcW w:w="1929" w:type="dxa"/>
            <w:vMerge/>
          </w:tcPr>
          <w:p w14:paraId="6A95AE2D" w14:textId="77777777" w:rsidR="00153F5A" w:rsidRPr="00124D25" w:rsidRDefault="00153F5A" w:rsidP="004201FB"/>
        </w:tc>
        <w:tc>
          <w:tcPr>
            <w:tcW w:w="2686" w:type="dxa"/>
          </w:tcPr>
          <w:p w14:paraId="0B47D6A8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образование</w:t>
            </w:r>
          </w:p>
        </w:tc>
        <w:tc>
          <w:tcPr>
            <w:tcW w:w="2336" w:type="dxa"/>
          </w:tcPr>
          <w:p w14:paraId="5E02AA7E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27539E35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5BDD5FC4" w14:textId="77777777" w:rsidTr="000E7E05">
        <w:tc>
          <w:tcPr>
            <w:tcW w:w="1929" w:type="dxa"/>
            <w:vMerge/>
          </w:tcPr>
          <w:p w14:paraId="04E80496" w14:textId="77777777" w:rsidR="00153F5A" w:rsidRPr="00124D25" w:rsidRDefault="00153F5A" w:rsidP="004201FB"/>
        </w:tc>
        <w:tc>
          <w:tcPr>
            <w:tcW w:w="2686" w:type="dxa"/>
          </w:tcPr>
          <w:p w14:paraId="54049FDE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профессия</w:t>
            </w:r>
          </w:p>
        </w:tc>
        <w:tc>
          <w:tcPr>
            <w:tcW w:w="2336" w:type="dxa"/>
          </w:tcPr>
          <w:p w14:paraId="5075FC63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59603BA7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5AACBF0D" w14:textId="77777777" w:rsidTr="000E7E05">
        <w:tc>
          <w:tcPr>
            <w:tcW w:w="1929" w:type="dxa"/>
            <w:vMerge/>
          </w:tcPr>
          <w:p w14:paraId="56AFC3D5" w14:textId="77777777" w:rsidR="00153F5A" w:rsidRPr="00124D25" w:rsidRDefault="00153F5A" w:rsidP="004201FB"/>
        </w:tc>
        <w:tc>
          <w:tcPr>
            <w:tcW w:w="2686" w:type="dxa"/>
          </w:tcPr>
          <w:p w14:paraId="2FF8B638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социальное положение</w:t>
            </w:r>
          </w:p>
        </w:tc>
        <w:tc>
          <w:tcPr>
            <w:tcW w:w="2336" w:type="dxa"/>
          </w:tcPr>
          <w:p w14:paraId="73735523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2A9614E8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7A97BF90" w14:textId="77777777" w:rsidTr="000E7E05">
        <w:tc>
          <w:tcPr>
            <w:tcW w:w="1929" w:type="dxa"/>
            <w:vMerge/>
          </w:tcPr>
          <w:p w14:paraId="302A4D76" w14:textId="77777777" w:rsidR="00153F5A" w:rsidRPr="00124D25" w:rsidRDefault="00153F5A" w:rsidP="004201FB"/>
        </w:tc>
        <w:tc>
          <w:tcPr>
            <w:tcW w:w="2686" w:type="dxa"/>
          </w:tcPr>
          <w:p w14:paraId="61EA6562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доходы</w:t>
            </w:r>
          </w:p>
        </w:tc>
        <w:tc>
          <w:tcPr>
            <w:tcW w:w="2336" w:type="dxa"/>
          </w:tcPr>
          <w:p w14:paraId="78403F4F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53C9AA51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38B7A2FD" w14:textId="77777777" w:rsidTr="000E7E05">
        <w:tc>
          <w:tcPr>
            <w:tcW w:w="1929" w:type="dxa"/>
            <w:vMerge/>
          </w:tcPr>
          <w:p w14:paraId="2A9CE4DC" w14:textId="77777777" w:rsidR="00153F5A" w:rsidRPr="00124D25" w:rsidRDefault="00153F5A" w:rsidP="004201FB"/>
        </w:tc>
        <w:tc>
          <w:tcPr>
            <w:tcW w:w="2686" w:type="dxa"/>
          </w:tcPr>
          <w:p w14:paraId="600494FA" w14:textId="77777777" w:rsidR="00153F5A" w:rsidRPr="00124D25" w:rsidRDefault="00153F5A" w:rsidP="004201FB">
            <w:pPr>
              <w:pStyle w:val="ConsPlusNormal"/>
              <w:jc w:val="both"/>
            </w:pPr>
          </w:p>
        </w:tc>
        <w:tc>
          <w:tcPr>
            <w:tcW w:w="2336" w:type="dxa"/>
          </w:tcPr>
          <w:p w14:paraId="2AD4187B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25BC0279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05E52D01" w14:textId="77777777" w:rsidTr="000E7E05">
        <w:tc>
          <w:tcPr>
            <w:tcW w:w="1929" w:type="dxa"/>
            <w:vMerge w:val="restart"/>
          </w:tcPr>
          <w:p w14:paraId="77F4A53D" w14:textId="77777777" w:rsidR="00153F5A" w:rsidRPr="00124D25" w:rsidRDefault="00153F5A" w:rsidP="004201FB">
            <w:pPr>
              <w:pStyle w:val="ConsPlusNormal"/>
              <w:jc w:val="center"/>
            </w:pPr>
            <w:r w:rsidRPr="00124D25">
              <w:t>Специальные категории персональных данных</w:t>
            </w:r>
          </w:p>
        </w:tc>
        <w:tc>
          <w:tcPr>
            <w:tcW w:w="2686" w:type="dxa"/>
          </w:tcPr>
          <w:p w14:paraId="7F74137C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расовая принадлежность</w:t>
            </w:r>
          </w:p>
        </w:tc>
        <w:tc>
          <w:tcPr>
            <w:tcW w:w="2336" w:type="dxa"/>
          </w:tcPr>
          <w:p w14:paraId="231C85D8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18476472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688954F7" w14:textId="77777777" w:rsidTr="000E7E05">
        <w:tc>
          <w:tcPr>
            <w:tcW w:w="1929" w:type="dxa"/>
            <w:vMerge/>
          </w:tcPr>
          <w:p w14:paraId="43FC2CB2" w14:textId="77777777" w:rsidR="00153F5A" w:rsidRPr="00124D25" w:rsidRDefault="00153F5A" w:rsidP="004201FB"/>
        </w:tc>
        <w:tc>
          <w:tcPr>
            <w:tcW w:w="2686" w:type="dxa"/>
          </w:tcPr>
          <w:p w14:paraId="3C4B7E62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национальность</w:t>
            </w:r>
          </w:p>
        </w:tc>
        <w:tc>
          <w:tcPr>
            <w:tcW w:w="2336" w:type="dxa"/>
          </w:tcPr>
          <w:p w14:paraId="373C47A6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1E95812D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3FCEBA90" w14:textId="77777777" w:rsidTr="000E7E05">
        <w:tc>
          <w:tcPr>
            <w:tcW w:w="1929" w:type="dxa"/>
            <w:vMerge/>
          </w:tcPr>
          <w:p w14:paraId="778D7BB7" w14:textId="77777777" w:rsidR="00153F5A" w:rsidRPr="00124D25" w:rsidRDefault="00153F5A" w:rsidP="004201FB"/>
        </w:tc>
        <w:tc>
          <w:tcPr>
            <w:tcW w:w="2686" w:type="dxa"/>
          </w:tcPr>
          <w:p w14:paraId="09D02294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политические взгляды</w:t>
            </w:r>
          </w:p>
        </w:tc>
        <w:tc>
          <w:tcPr>
            <w:tcW w:w="2336" w:type="dxa"/>
          </w:tcPr>
          <w:p w14:paraId="10CB4E6D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628C6A16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7CD781B2" w14:textId="77777777" w:rsidTr="000E7E05">
        <w:tc>
          <w:tcPr>
            <w:tcW w:w="1929" w:type="dxa"/>
            <w:vMerge/>
          </w:tcPr>
          <w:p w14:paraId="78D807B7" w14:textId="77777777" w:rsidR="00153F5A" w:rsidRPr="00124D25" w:rsidRDefault="00153F5A" w:rsidP="004201FB"/>
        </w:tc>
        <w:tc>
          <w:tcPr>
            <w:tcW w:w="2686" w:type="dxa"/>
          </w:tcPr>
          <w:p w14:paraId="12ACFCC8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религиозные убеждения</w:t>
            </w:r>
          </w:p>
        </w:tc>
        <w:tc>
          <w:tcPr>
            <w:tcW w:w="2336" w:type="dxa"/>
          </w:tcPr>
          <w:p w14:paraId="116A3D88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33C738B7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1CA8528D" w14:textId="77777777" w:rsidTr="000E7E05">
        <w:tc>
          <w:tcPr>
            <w:tcW w:w="1929" w:type="dxa"/>
            <w:vMerge/>
          </w:tcPr>
          <w:p w14:paraId="729772DC" w14:textId="77777777" w:rsidR="00153F5A" w:rsidRPr="00124D25" w:rsidRDefault="00153F5A" w:rsidP="004201FB"/>
        </w:tc>
        <w:tc>
          <w:tcPr>
            <w:tcW w:w="2686" w:type="dxa"/>
          </w:tcPr>
          <w:p w14:paraId="371E6306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философские убеждения</w:t>
            </w:r>
          </w:p>
        </w:tc>
        <w:tc>
          <w:tcPr>
            <w:tcW w:w="2336" w:type="dxa"/>
          </w:tcPr>
          <w:p w14:paraId="23C9B5D2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0C510E90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29369922" w14:textId="77777777" w:rsidTr="000E7E05">
        <w:tc>
          <w:tcPr>
            <w:tcW w:w="1929" w:type="dxa"/>
            <w:vMerge/>
          </w:tcPr>
          <w:p w14:paraId="0073B375" w14:textId="77777777" w:rsidR="00153F5A" w:rsidRPr="00124D25" w:rsidRDefault="00153F5A" w:rsidP="004201FB"/>
        </w:tc>
        <w:tc>
          <w:tcPr>
            <w:tcW w:w="2686" w:type="dxa"/>
          </w:tcPr>
          <w:p w14:paraId="71B846E0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состояние здоровья</w:t>
            </w:r>
          </w:p>
        </w:tc>
        <w:tc>
          <w:tcPr>
            <w:tcW w:w="2336" w:type="dxa"/>
          </w:tcPr>
          <w:p w14:paraId="4583E222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6F8700CD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244FA04B" w14:textId="77777777" w:rsidTr="000E7E05">
        <w:tc>
          <w:tcPr>
            <w:tcW w:w="1929" w:type="dxa"/>
            <w:vMerge/>
          </w:tcPr>
          <w:p w14:paraId="2E9D6D1E" w14:textId="77777777" w:rsidR="00153F5A" w:rsidRPr="00124D25" w:rsidRDefault="00153F5A" w:rsidP="004201FB"/>
        </w:tc>
        <w:tc>
          <w:tcPr>
            <w:tcW w:w="2686" w:type="dxa"/>
          </w:tcPr>
          <w:p w14:paraId="686FE17A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состояние интимной жизни</w:t>
            </w:r>
          </w:p>
        </w:tc>
        <w:tc>
          <w:tcPr>
            <w:tcW w:w="2336" w:type="dxa"/>
          </w:tcPr>
          <w:p w14:paraId="2729ED66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0E8520FF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575F7A28" w14:textId="77777777" w:rsidTr="000E7E05">
        <w:tc>
          <w:tcPr>
            <w:tcW w:w="1929" w:type="dxa"/>
            <w:vMerge/>
          </w:tcPr>
          <w:p w14:paraId="1DC525EE" w14:textId="77777777" w:rsidR="00153F5A" w:rsidRPr="00124D25" w:rsidRDefault="00153F5A" w:rsidP="004201FB"/>
        </w:tc>
        <w:tc>
          <w:tcPr>
            <w:tcW w:w="2686" w:type="dxa"/>
          </w:tcPr>
          <w:p w14:paraId="2F4CD648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сведения о судимости</w:t>
            </w:r>
          </w:p>
        </w:tc>
        <w:tc>
          <w:tcPr>
            <w:tcW w:w="2336" w:type="dxa"/>
          </w:tcPr>
          <w:p w14:paraId="31C55230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79EEC098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5E351049" w14:textId="77777777" w:rsidTr="000E7E05">
        <w:tc>
          <w:tcPr>
            <w:tcW w:w="1929" w:type="dxa"/>
            <w:vMerge/>
          </w:tcPr>
          <w:p w14:paraId="04DE42F3" w14:textId="77777777" w:rsidR="00153F5A" w:rsidRPr="00124D25" w:rsidRDefault="00153F5A" w:rsidP="004201FB"/>
        </w:tc>
        <w:tc>
          <w:tcPr>
            <w:tcW w:w="2686" w:type="dxa"/>
          </w:tcPr>
          <w:p w14:paraId="5DBB25C3" w14:textId="77777777" w:rsidR="00153F5A" w:rsidRPr="00124D25" w:rsidRDefault="00153F5A" w:rsidP="004201FB">
            <w:pPr>
              <w:pStyle w:val="ConsPlusNormal"/>
              <w:jc w:val="both"/>
            </w:pPr>
          </w:p>
        </w:tc>
        <w:tc>
          <w:tcPr>
            <w:tcW w:w="2336" w:type="dxa"/>
          </w:tcPr>
          <w:p w14:paraId="6FA4A099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19B209F7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29B46900" w14:textId="77777777" w:rsidTr="000E7E05">
        <w:tc>
          <w:tcPr>
            <w:tcW w:w="1929" w:type="dxa"/>
            <w:vMerge w:val="restart"/>
          </w:tcPr>
          <w:p w14:paraId="34BEAC44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Биометрические персональные данные</w:t>
            </w:r>
          </w:p>
        </w:tc>
        <w:tc>
          <w:tcPr>
            <w:tcW w:w="2686" w:type="dxa"/>
          </w:tcPr>
          <w:p w14:paraId="11E38E30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ДНК</w:t>
            </w:r>
          </w:p>
        </w:tc>
        <w:tc>
          <w:tcPr>
            <w:tcW w:w="2336" w:type="dxa"/>
          </w:tcPr>
          <w:p w14:paraId="61D286FA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6490FFDB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77FE395E" w14:textId="77777777" w:rsidTr="000E7E05">
        <w:tc>
          <w:tcPr>
            <w:tcW w:w="1929" w:type="dxa"/>
            <w:vMerge/>
          </w:tcPr>
          <w:p w14:paraId="092CE2D2" w14:textId="77777777" w:rsidR="00153F5A" w:rsidRPr="00124D25" w:rsidRDefault="00153F5A" w:rsidP="004201FB"/>
        </w:tc>
        <w:tc>
          <w:tcPr>
            <w:tcW w:w="2686" w:type="dxa"/>
          </w:tcPr>
          <w:p w14:paraId="1A064026" w14:textId="77777777" w:rsidR="00153F5A" w:rsidRPr="00124D25" w:rsidRDefault="00153F5A" w:rsidP="004201FB">
            <w:pPr>
              <w:pStyle w:val="ConsPlusNormal"/>
              <w:jc w:val="both"/>
            </w:pPr>
            <w:r w:rsidRPr="00124D25">
              <w:t>цветное цифровое фотографическое изображение лица</w:t>
            </w:r>
          </w:p>
        </w:tc>
        <w:tc>
          <w:tcPr>
            <w:tcW w:w="2336" w:type="dxa"/>
          </w:tcPr>
          <w:p w14:paraId="7CD7AB92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78DE01F6" w14:textId="77777777" w:rsidR="00153F5A" w:rsidRPr="00124D25" w:rsidRDefault="00153F5A" w:rsidP="004201FB">
            <w:pPr>
              <w:pStyle w:val="ConsPlusNormal"/>
            </w:pPr>
          </w:p>
        </w:tc>
      </w:tr>
      <w:tr w:rsidR="00124D25" w:rsidRPr="00124D25" w14:paraId="79C6C920" w14:textId="77777777" w:rsidTr="000E7E05">
        <w:tc>
          <w:tcPr>
            <w:tcW w:w="1929" w:type="dxa"/>
            <w:vMerge/>
          </w:tcPr>
          <w:p w14:paraId="6EEBC6DA" w14:textId="77777777" w:rsidR="00153F5A" w:rsidRPr="00124D25" w:rsidRDefault="00153F5A" w:rsidP="004201FB"/>
        </w:tc>
        <w:tc>
          <w:tcPr>
            <w:tcW w:w="2686" w:type="dxa"/>
          </w:tcPr>
          <w:p w14:paraId="66389533" w14:textId="77777777" w:rsidR="00153F5A" w:rsidRPr="00124D25" w:rsidRDefault="00153F5A" w:rsidP="004201FB">
            <w:pPr>
              <w:pStyle w:val="ConsPlusNormal"/>
              <w:jc w:val="both"/>
            </w:pPr>
          </w:p>
        </w:tc>
        <w:tc>
          <w:tcPr>
            <w:tcW w:w="2336" w:type="dxa"/>
          </w:tcPr>
          <w:p w14:paraId="23C0B70C" w14:textId="77777777" w:rsidR="00153F5A" w:rsidRPr="00124D25" w:rsidRDefault="00153F5A" w:rsidP="004201FB">
            <w:pPr>
              <w:pStyle w:val="ConsPlusNormal"/>
            </w:pPr>
          </w:p>
        </w:tc>
        <w:tc>
          <w:tcPr>
            <w:tcW w:w="2394" w:type="dxa"/>
          </w:tcPr>
          <w:p w14:paraId="333B01F4" w14:textId="77777777" w:rsidR="00153F5A" w:rsidRPr="00124D25" w:rsidRDefault="00153F5A" w:rsidP="004201FB">
            <w:pPr>
              <w:pStyle w:val="ConsPlusNormal"/>
            </w:pPr>
          </w:p>
        </w:tc>
      </w:tr>
    </w:tbl>
    <w:p w14:paraId="6F9521B2" w14:textId="77777777" w:rsidR="00EA7E52" w:rsidRDefault="00EA7E52" w:rsidP="004201FB">
      <w:pPr>
        <w:pStyle w:val="ConsPlusNormal"/>
        <w:ind w:firstLine="540"/>
        <w:jc w:val="both"/>
      </w:pPr>
    </w:p>
    <w:p w14:paraId="02F211CF" w14:textId="77777777" w:rsidR="00725690" w:rsidRDefault="00725690" w:rsidP="00725690">
      <w:pPr>
        <w:pStyle w:val="ConsPlusNormal"/>
        <w:ind w:firstLine="540"/>
        <w:jc w:val="both"/>
      </w:pPr>
      <w:r w:rsidRPr="00124D25"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BA1E3A8" w14:textId="77777777" w:rsidR="00725690" w:rsidRPr="00124D25" w:rsidRDefault="00725690" w:rsidP="00725690">
      <w:pPr>
        <w:pStyle w:val="ConsPlusNormal"/>
        <w:ind w:firstLine="540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25690" w:rsidRPr="00124D25" w14:paraId="6FC2E2CC" w14:textId="77777777" w:rsidTr="00F27B7A">
        <w:tc>
          <w:tcPr>
            <w:tcW w:w="4672" w:type="dxa"/>
          </w:tcPr>
          <w:p w14:paraId="2CA75304" w14:textId="77777777" w:rsidR="00725690" w:rsidRPr="00124D25" w:rsidRDefault="00725690" w:rsidP="00F27B7A">
            <w:pPr>
              <w:pStyle w:val="ConsPlusNormal"/>
              <w:jc w:val="center"/>
            </w:pPr>
            <w:r w:rsidRPr="00124D25">
              <w:t>Информационный ресурс</w:t>
            </w:r>
          </w:p>
        </w:tc>
        <w:tc>
          <w:tcPr>
            <w:tcW w:w="4673" w:type="dxa"/>
          </w:tcPr>
          <w:p w14:paraId="2A2886AA" w14:textId="77777777" w:rsidR="00725690" w:rsidRPr="00124D25" w:rsidRDefault="00725690" w:rsidP="00F27B7A">
            <w:pPr>
              <w:pStyle w:val="ConsPlusNormal"/>
              <w:jc w:val="center"/>
            </w:pPr>
            <w:r w:rsidRPr="00124D25">
              <w:t>Действия с персональными данными</w:t>
            </w:r>
          </w:p>
        </w:tc>
      </w:tr>
      <w:tr w:rsidR="00725690" w:rsidRPr="00124D25" w14:paraId="0FD4E820" w14:textId="77777777" w:rsidTr="00F27B7A">
        <w:tc>
          <w:tcPr>
            <w:tcW w:w="4672" w:type="dxa"/>
          </w:tcPr>
          <w:p w14:paraId="2283B169" w14:textId="77777777" w:rsidR="00725690" w:rsidRPr="00124D25" w:rsidRDefault="00725690" w:rsidP="00F27B7A">
            <w:pPr>
              <w:pStyle w:val="ConsPlusNormal"/>
            </w:pPr>
          </w:p>
        </w:tc>
        <w:tc>
          <w:tcPr>
            <w:tcW w:w="4673" w:type="dxa"/>
          </w:tcPr>
          <w:p w14:paraId="3139C204" w14:textId="77777777" w:rsidR="00725690" w:rsidRPr="00124D25" w:rsidRDefault="00725690" w:rsidP="00F27B7A">
            <w:pPr>
              <w:pStyle w:val="ConsPlusNormal"/>
            </w:pPr>
          </w:p>
        </w:tc>
      </w:tr>
      <w:tr w:rsidR="00725690" w:rsidRPr="00124D25" w14:paraId="33F7D813" w14:textId="77777777" w:rsidTr="00F27B7A">
        <w:tc>
          <w:tcPr>
            <w:tcW w:w="4672" w:type="dxa"/>
          </w:tcPr>
          <w:p w14:paraId="75D9D0D7" w14:textId="77777777" w:rsidR="00725690" w:rsidRPr="00124D25" w:rsidRDefault="00725690" w:rsidP="00F27B7A">
            <w:pPr>
              <w:pStyle w:val="ConsPlusNormal"/>
            </w:pPr>
          </w:p>
        </w:tc>
        <w:tc>
          <w:tcPr>
            <w:tcW w:w="4673" w:type="dxa"/>
          </w:tcPr>
          <w:p w14:paraId="402DB14E" w14:textId="77777777" w:rsidR="00725690" w:rsidRPr="00124D25" w:rsidRDefault="00725690" w:rsidP="00F27B7A">
            <w:pPr>
              <w:pStyle w:val="ConsPlusNormal"/>
            </w:pPr>
          </w:p>
        </w:tc>
      </w:tr>
    </w:tbl>
    <w:p w14:paraId="46292978" w14:textId="77777777" w:rsidR="00725690" w:rsidRDefault="00725690" w:rsidP="00725690">
      <w:pPr>
        <w:pStyle w:val="ConsPlusNormal"/>
        <w:ind w:firstLine="540"/>
        <w:jc w:val="both"/>
      </w:pPr>
    </w:p>
    <w:p w14:paraId="3428AEE5" w14:textId="77777777" w:rsidR="00725690" w:rsidRPr="00A40F56" w:rsidRDefault="00725690" w:rsidP="00243AE8">
      <w:pPr>
        <w:shd w:val="clear" w:color="auto" w:fill="FFFFFF"/>
        <w:rPr>
          <w:rFonts w:eastAsia="Times New Roman"/>
          <w:szCs w:val="20"/>
          <w:lang w:eastAsia="ru-RU"/>
        </w:rPr>
      </w:pPr>
      <w:r w:rsidRPr="00A40F56">
        <w:rPr>
          <w:rFonts w:eastAsia="Times New Roman"/>
          <w:szCs w:val="20"/>
          <w:lang w:eastAsia="ru-RU"/>
        </w:rPr>
        <w:t xml:space="preserve">Целью обработки персональных данных является </w:t>
      </w:r>
      <w:r>
        <w:rPr>
          <w:rFonts w:eastAsia="Times New Roman"/>
          <w:szCs w:val="20"/>
          <w:lang w:eastAsia="ru-RU"/>
        </w:rPr>
        <w:t xml:space="preserve">соблюдение оператором требований трудового законодательства, </w:t>
      </w:r>
      <w:r w:rsidRPr="00A40F56">
        <w:rPr>
          <w:rFonts w:eastAsia="Times New Roman"/>
          <w:szCs w:val="20"/>
          <w:lang w:eastAsia="ru-RU"/>
        </w:rPr>
        <w:t xml:space="preserve">надлежащее выполнение оператором своих обязательств в рамках </w:t>
      </w:r>
      <w:r>
        <w:rPr>
          <w:rFonts w:eastAsia="Times New Roman"/>
          <w:szCs w:val="20"/>
          <w:lang w:eastAsia="ru-RU"/>
        </w:rPr>
        <w:t>медицинской</w:t>
      </w:r>
      <w:r w:rsidRPr="00A40F56">
        <w:rPr>
          <w:rFonts w:eastAsia="Times New Roman"/>
          <w:szCs w:val="20"/>
          <w:lang w:eastAsia="ru-RU"/>
        </w:rPr>
        <w:t xml:space="preserve"> деятельности, оказании услуг, вытекающих из договоров, федеральных законов, иных правовых актов, в том числе актов федеральных органов исполнительной власти, Банка России, а также из соглашений с контрагентами.</w:t>
      </w:r>
    </w:p>
    <w:p w14:paraId="17CA59EA" w14:textId="77777777" w:rsidR="00725690" w:rsidRDefault="00725690" w:rsidP="00243AE8">
      <w:pPr>
        <w:pStyle w:val="ConsPlusNormal"/>
        <w:ind w:firstLine="709"/>
        <w:jc w:val="both"/>
      </w:pPr>
    </w:p>
    <w:p w14:paraId="48E82DDD" w14:textId="77777777" w:rsidR="00725690" w:rsidRPr="00A40F56" w:rsidRDefault="00725690" w:rsidP="00243AE8">
      <w:pPr>
        <w:shd w:val="clear" w:color="auto" w:fill="FFFFFF"/>
        <w:rPr>
          <w:rFonts w:eastAsia="Times New Roman"/>
          <w:szCs w:val="20"/>
          <w:lang w:eastAsia="ru-RU"/>
        </w:rPr>
      </w:pPr>
      <w:r w:rsidRPr="00A40F56">
        <w:rPr>
          <w:rFonts w:eastAsia="Times New Roman"/>
          <w:szCs w:val="20"/>
          <w:lang w:eastAsia="ru-RU"/>
        </w:rPr>
        <w:t xml:space="preserve">Согласие действует с момента предоставления его оператору в течение </w:t>
      </w:r>
      <w:r w:rsidRPr="00124D25">
        <w:t>_____________________ (определенный период времени или дата окончания срока действия)</w:t>
      </w:r>
      <w:r>
        <w:t xml:space="preserve"> </w:t>
      </w:r>
      <w:r w:rsidRPr="00A40F56">
        <w:rPr>
          <w:rFonts w:eastAsia="Times New Roman"/>
          <w:szCs w:val="20"/>
          <w:lang w:eastAsia="ru-RU"/>
        </w:rPr>
        <w:t>или до достижения целей обработки персональных данных и может быть отозвано путем направления оператору заявления в свободной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14:paraId="0E34588C" w14:textId="77777777" w:rsidR="00725690" w:rsidRPr="00A40F56" w:rsidRDefault="00725690" w:rsidP="00243AE8">
      <w:pPr>
        <w:shd w:val="clear" w:color="auto" w:fill="FFFFFF"/>
        <w:rPr>
          <w:rFonts w:eastAsia="Times New Roman"/>
          <w:szCs w:val="20"/>
          <w:lang w:eastAsia="ru-RU"/>
        </w:rPr>
      </w:pPr>
    </w:p>
    <w:p w14:paraId="2076D54D" w14:textId="549114FD" w:rsidR="00725690" w:rsidRPr="00730C5D" w:rsidRDefault="00725690" w:rsidP="00730C5D">
      <w:pPr>
        <w:shd w:val="clear" w:color="auto" w:fill="FFFFFF"/>
        <w:rPr>
          <w:rFonts w:eastAsia="Times New Roman"/>
          <w:szCs w:val="20"/>
          <w:lang w:eastAsia="ru-RU"/>
        </w:rPr>
      </w:pPr>
      <w:r w:rsidRPr="00A40F56">
        <w:rPr>
          <w:rFonts w:eastAsia="Times New Roman"/>
          <w:szCs w:val="20"/>
          <w:lang w:eastAsia="ru-RU"/>
        </w:rPr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  <w:bookmarkStart w:id="1" w:name="_GoBack"/>
      <w:bookmarkEnd w:id="1"/>
    </w:p>
    <w:p w14:paraId="09E1B35B" w14:textId="77777777" w:rsidR="00725690" w:rsidRPr="00520311" w:rsidRDefault="00725690" w:rsidP="00725690">
      <w:pPr>
        <w:pStyle w:val="aa"/>
        <w:spacing w:line="240" w:lineRule="auto"/>
        <w:ind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</w:t>
      </w:r>
      <w:r w:rsidRPr="00520311">
        <w:rPr>
          <w:color w:val="000000"/>
          <w:sz w:val="24"/>
        </w:rPr>
        <w:t>______________________________</w:t>
      </w:r>
    </w:p>
    <w:p w14:paraId="3054DD97" w14:textId="0171A78A" w:rsidR="004201FB" w:rsidRPr="00725690" w:rsidRDefault="00725690" w:rsidP="00725690">
      <w:pPr>
        <w:pStyle w:val="consplusnonformat0"/>
        <w:spacing w:before="0" w:beforeAutospacing="0" w:after="0" w:afterAutospacing="0"/>
        <w:ind w:right="3968"/>
        <w:jc w:val="center"/>
        <w:rPr>
          <w:sz w:val="20"/>
        </w:rPr>
      </w:pPr>
      <w:r w:rsidRPr="00520311">
        <w:rPr>
          <w:sz w:val="20"/>
        </w:rPr>
        <w:t>(Ф.И.О., подпись лица, давшего согласие)</w:t>
      </w:r>
    </w:p>
    <w:sectPr w:rsidR="004201FB" w:rsidRPr="00725690" w:rsidSect="00976A51">
      <w:endnotePr>
        <w:numFmt w:val="decimal"/>
      </w:end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9F2F" w14:textId="77777777" w:rsidR="009D4EBA" w:rsidRDefault="009D4EBA" w:rsidP="004201FB">
      <w:r>
        <w:separator/>
      </w:r>
    </w:p>
  </w:endnote>
  <w:endnote w:type="continuationSeparator" w:id="0">
    <w:p w14:paraId="6F68ECDC" w14:textId="77777777" w:rsidR="009D4EBA" w:rsidRDefault="009D4EBA" w:rsidP="0042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91DD" w14:textId="77777777" w:rsidR="009D4EBA" w:rsidRDefault="009D4EBA" w:rsidP="004201FB">
      <w:r>
        <w:separator/>
      </w:r>
    </w:p>
  </w:footnote>
  <w:footnote w:type="continuationSeparator" w:id="0">
    <w:p w14:paraId="1B666E00" w14:textId="77777777" w:rsidR="009D4EBA" w:rsidRDefault="009D4EBA" w:rsidP="0042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5A"/>
    <w:rsid w:val="000E7E05"/>
    <w:rsid w:val="00124D25"/>
    <w:rsid w:val="00153F5A"/>
    <w:rsid w:val="00157600"/>
    <w:rsid w:val="00243AE8"/>
    <w:rsid w:val="002B67E5"/>
    <w:rsid w:val="002D2C95"/>
    <w:rsid w:val="004201FB"/>
    <w:rsid w:val="004317FC"/>
    <w:rsid w:val="004D273A"/>
    <w:rsid w:val="005F76B4"/>
    <w:rsid w:val="006F4641"/>
    <w:rsid w:val="00725690"/>
    <w:rsid w:val="00730C5D"/>
    <w:rsid w:val="00797D38"/>
    <w:rsid w:val="007E68CC"/>
    <w:rsid w:val="0087386E"/>
    <w:rsid w:val="009D4EBA"/>
    <w:rsid w:val="00A5279C"/>
    <w:rsid w:val="00AB0A5B"/>
    <w:rsid w:val="00B76306"/>
    <w:rsid w:val="00B8415B"/>
    <w:rsid w:val="00D258B0"/>
    <w:rsid w:val="00DB48F3"/>
    <w:rsid w:val="00DD4268"/>
    <w:rsid w:val="00E033C0"/>
    <w:rsid w:val="00E12D87"/>
    <w:rsid w:val="00EA7E52"/>
    <w:rsid w:val="00F1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4DB1D"/>
  <w15:chartTrackingRefBased/>
  <w15:docId w15:val="{A676A4B7-5530-4A80-8433-11671E6A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8F3"/>
    <w:pPr>
      <w:spacing w:after="0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F5A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53F5A"/>
    <w:pPr>
      <w:widowControl w:val="0"/>
      <w:autoSpaceDE w:val="0"/>
      <w:autoSpaceDN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3F5A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201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01F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01FB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01F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201F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01FB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201FB"/>
    <w:rPr>
      <w:vertAlign w:val="superscript"/>
    </w:rPr>
  </w:style>
  <w:style w:type="paragraph" w:customStyle="1" w:styleId="consplusnonformat0">
    <w:name w:val="consplusnonformat"/>
    <w:basedOn w:val="a"/>
    <w:rsid w:val="007E68C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a">
    <w:name w:val="Body Text"/>
    <w:basedOn w:val="a"/>
    <w:link w:val="ab"/>
    <w:unhideWhenUsed/>
    <w:qFormat/>
    <w:rsid w:val="007E68CC"/>
    <w:pPr>
      <w:widowControl w:val="0"/>
      <w:spacing w:line="276" w:lineRule="auto"/>
      <w:ind w:firstLine="400"/>
      <w:jc w:val="left"/>
    </w:pPr>
    <w:rPr>
      <w:rFonts w:eastAsia="Times New Roman"/>
      <w:sz w:val="18"/>
      <w:szCs w:val="18"/>
      <w:lang w:eastAsia="ru-RU" w:bidi="ru-RU"/>
    </w:rPr>
  </w:style>
  <w:style w:type="character" w:customStyle="1" w:styleId="ab">
    <w:name w:val="Основной текст Знак"/>
    <w:basedOn w:val="a0"/>
    <w:link w:val="aa"/>
    <w:rsid w:val="007E68CC"/>
    <w:rPr>
      <w:rFonts w:eastAsia="Times New Roman" w:cs="Times New Roman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2B98-2B39-4554-B5DC-4660373A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Беляева Е.Б.</Manager>
  <Company>© Оргмед-консультант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>© Оргмед-консультант</dc:description>
  <cp:lastModifiedBy>ORGMED</cp:lastModifiedBy>
  <cp:revision>4</cp:revision>
  <dcterms:created xsi:type="dcterms:W3CDTF">2024-05-21T13:55:00Z</dcterms:created>
  <dcterms:modified xsi:type="dcterms:W3CDTF">2025-05-23T14:33:00Z</dcterms:modified>
  <cp:version>1</cp:version>
</cp:coreProperties>
</file>